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D1E78C" w14:textId="77777777" w:rsidR="005C72F9" w:rsidRPr="004601DB" w:rsidRDefault="005C72F9" w:rsidP="00893FC2">
      <w:pPr>
        <w:spacing w:after="0" w:line="240" w:lineRule="auto"/>
        <w:rPr>
          <w:b/>
          <w:sz w:val="18"/>
          <w:szCs w:val="18"/>
        </w:rPr>
      </w:pPr>
    </w:p>
    <w:p w14:paraId="239EB3F4" w14:textId="77777777" w:rsidR="004601DB" w:rsidRPr="00AA4854" w:rsidRDefault="004601DB" w:rsidP="004601DB">
      <w:pPr>
        <w:jc w:val="center"/>
        <w:rPr>
          <w:b/>
          <w:sz w:val="32"/>
          <w:szCs w:val="28"/>
        </w:rPr>
      </w:pPr>
      <w:r w:rsidRPr="00AA4854">
        <w:rPr>
          <w:b/>
          <w:sz w:val="32"/>
          <w:szCs w:val="28"/>
        </w:rPr>
        <w:t>Observation Planning Form</w:t>
      </w:r>
    </w:p>
    <w:p w14:paraId="1A6A675E" w14:textId="77777777" w:rsidR="004601DB" w:rsidRDefault="004601DB" w:rsidP="004601DB">
      <w:pPr>
        <w:spacing w:after="0" w:line="240" w:lineRule="auto"/>
        <w:rPr>
          <w:b/>
          <w:sz w:val="28"/>
          <w:szCs w:val="28"/>
        </w:rPr>
      </w:pPr>
      <w:r>
        <w:rPr>
          <w:b/>
          <w:sz w:val="28"/>
          <w:szCs w:val="28"/>
        </w:rPr>
        <w:t xml:space="preserve">Observation </w:t>
      </w:r>
      <w:r w:rsidRPr="00D2666F">
        <w:rPr>
          <w:b/>
          <w:sz w:val="28"/>
          <w:szCs w:val="28"/>
        </w:rPr>
        <w:t>Plan</w:t>
      </w:r>
      <w:r>
        <w:rPr>
          <w:b/>
          <w:sz w:val="28"/>
          <w:szCs w:val="28"/>
        </w:rPr>
        <w:t xml:space="preserve">ning </w:t>
      </w:r>
      <w:bookmarkStart w:id="0" w:name="_GoBack"/>
      <w:bookmarkEnd w:id="0"/>
    </w:p>
    <w:p w14:paraId="7F0C3ED0" w14:textId="77777777" w:rsidR="004601DB" w:rsidRPr="00AA4854" w:rsidRDefault="004601DB" w:rsidP="004601DB">
      <w:pPr>
        <w:spacing w:after="0" w:line="240" w:lineRule="auto"/>
        <w:rPr>
          <w:sz w:val="24"/>
          <w:szCs w:val="24"/>
        </w:rPr>
      </w:pPr>
      <w:r w:rsidRPr="00AA4854">
        <w:rPr>
          <w:sz w:val="24"/>
          <w:szCs w:val="24"/>
        </w:rPr>
        <w:t xml:space="preserve">Observation is a required measurement of a paraprofessional’s annual evaluation. </w:t>
      </w:r>
      <w:r w:rsidRPr="00AA4854">
        <w:rPr>
          <w:rFonts w:cs="Calibri"/>
          <w:sz w:val="24"/>
          <w:szCs w:val="24"/>
        </w:rPr>
        <w:t xml:space="preserve">This measure focuses on specific components of the </w:t>
      </w:r>
      <w:r w:rsidRPr="00AA4854">
        <w:rPr>
          <w:rFonts w:cs="Calibri"/>
          <w:bCs/>
          <w:i/>
          <w:sz w:val="24"/>
          <w:szCs w:val="24"/>
        </w:rPr>
        <w:t>U.S. Virgin Islands Performance Evaluation Framework for Paraprofessionals</w:t>
      </w:r>
      <w:r w:rsidRPr="00AA4854">
        <w:rPr>
          <w:rFonts w:cs="Calibri"/>
          <w:i/>
          <w:sz w:val="24"/>
          <w:szCs w:val="24"/>
        </w:rPr>
        <w:t>.</w:t>
      </w:r>
    </w:p>
    <w:p w14:paraId="13D29E36" w14:textId="77777777" w:rsidR="004601DB" w:rsidRPr="00AA4854" w:rsidRDefault="004601DB" w:rsidP="004601DB">
      <w:pPr>
        <w:spacing w:after="0" w:line="240" w:lineRule="auto"/>
        <w:rPr>
          <w:rFonts w:cs="Calibri"/>
          <w:sz w:val="24"/>
          <w:szCs w:val="24"/>
        </w:rPr>
      </w:pPr>
    </w:p>
    <w:p w14:paraId="120C3FC8" w14:textId="77777777" w:rsidR="004601DB" w:rsidRPr="00AA4854" w:rsidRDefault="004601DB" w:rsidP="004601DB">
      <w:pPr>
        <w:spacing w:after="0" w:line="240" w:lineRule="auto"/>
        <w:ind w:right="-43"/>
        <w:rPr>
          <w:rFonts w:cs="Calibri"/>
          <w:b/>
          <w:sz w:val="24"/>
          <w:szCs w:val="24"/>
        </w:rPr>
      </w:pPr>
      <w:r w:rsidRPr="00AA4854">
        <w:rPr>
          <w:rFonts w:cs="Calibri"/>
          <w:b/>
          <w:sz w:val="24"/>
          <w:szCs w:val="24"/>
        </w:rPr>
        <w:t>Instructions:</w:t>
      </w:r>
    </w:p>
    <w:p w14:paraId="7AF79E0A" w14:textId="77777777" w:rsidR="004601DB" w:rsidRPr="00AA4854" w:rsidRDefault="004601DB" w:rsidP="004601DB">
      <w:pPr>
        <w:spacing w:after="0" w:line="240" w:lineRule="auto"/>
        <w:ind w:left="360" w:right="-43"/>
        <w:rPr>
          <w:rFonts w:cs="Calibri"/>
          <w:sz w:val="24"/>
          <w:szCs w:val="24"/>
        </w:rPr>
      </w:pPr>
      <w:r w:rsidRPr="00AA4854">
        <w:rPr>
          <w:rFonts w:cs="Calibri"/>
          <w:sz w:val="24"/>
          <w:szCs w:val="24"/>
        </w:rPr>
        <w:t xml:space="preserve">The Territory-Wide Component for observation and the standard to which it is aligned have been identified. </w:t>
      </w:r>
    </w:p>
    <w:p w14:paraId="0876E34B" w14:textId="77777777" w:rsidR="004601DB" w:rsidRPr="00AA4854" w:rsidRDefault="004601DB" w:rsidP="004601DB">
      <w:pPr>
        <w:spacing w:after="0" w:line="240" w:lineRule="auto"/>
        <w:ind w:left="360" w:right="-43"/>
        <w:rPr>
          <w:rFonts w:cs="Calibri"/>
          <w:sz w:val="24"/>
          <w:szCs w:val="24"/>
        </w:rPr>
      </w:pPr>
    </w:p>
    <w:p w14:paraId="53FA58E3" w14:textId="77777777" w:rsidR="004601DB" w:rsidRPr="00AA4854" w:rsidRDefault="004601DB" w:rsidP="004601DB">
      <w:pPr>
        <w:spacing w:after="0" w:line="240" w:lineRule="auto"/>
        <w:ind w:left="360" w:right="-43"/>
        <w:rPr>
          <w:rFonts w:cs="Calibri"/>
          <w:sz w:val="24"/>
          <w:szCs w:val="24"/>
        </w:rPr>
      </w:pPr>
      <w:r w:rsidRPr="00AA4854">
        <w:rPr>
          <w:rFonts w:cs="Calibri"/>
          <w:sz w:val="24"/>
          <w:szCs w:val="24"/>
        </w:rPr>
        <w:t xml:space="preserve">Using the </w:t>
      </w:r>
      <w:r w:rsidRPr="00AA4854">
        <w:rPr>
          <w:rFonts w:cs="Calibri"/>
          <w:bCs/>
          <w:i/>
          <w:sz w:val="24"/>
          <w:szCs w:val="24"/>
        </w:rPr>
        <w:t>U.S. Virgin Islands Performance Evaluation Framework for Paraprofessionals</w:t>
      </w:r>
      <w:r w:rsidRPr="00AA4854">
        <w:rPr>
          <w:rFonts w:cs="Calibri"/>
          <w:sz w:val="24"/>
          <w:szCs w:val="24"/>
        </w:rPr>
        <w:t xml:space="preserve">, please identify the Administrator and the 2 Choice Components that are to be observed, as well as the aligned standards (referenced under each component on the Framework). Components from any Domain of the Framework may be selected for discussion with your administrator. It is </w:t>
      </w:r>
      <w:r w:rsidRPr="00AA4854">
        <w:rPr>
          <w:rFonts w:cs="Calibri"/>
          <w:sz w:val="24"/>
          <w:szCs w:val="24"/>
          <w:u w:val="single"/>
        </w:rPr>
        <w:t>very important</w:t>
      </w:r>
      <w:r w:rsidRPr="00AA4854">
        <w:rPr>
          <w:rFonts w:cs="Calibri"/>
          <w:sz w:val="24"/>
          <w:szCs w:val="24"/>
        </w:rPr>
        <w:t xml:space="preserve"> to read the specific level descriptors for a component to ensure the administrator will be able to record evidence of your performance for that component. Offer possible examples of evidence that may be observed.</w:t>
      </w:r>
    </w:p>
    <w:p w14:paraId="4630CF7C" w14:textId="77777777" w:rsidR="004601DB" w:rsidRPr="00AA4854" w:rsidRDefault="004601DB" w:rsidP="004601DB">
      <w:pPr>
        <w:spacing w:after="0" w:line="240" w:lineRule="auto"/>
        <w:ind w:left="360" w:right="-43"/>
        <w:rPr>
          <w:rFonts w:cs="Calibri"/>
          <w:sz w:val="24"/>
          <w:szCs w:val="24"/>
        </w:rPr>
      </w:pPr>
    </w:p>
    <w:p w14:paraId="5994ABC6" w14:textId="77777777" w:rsidR="004601DB" w:rsidRPr="00AA4854" w:rsidRDefault="004601DB" w:rsidP="004601DB">
      <w:pPr>
        <w:pStyle w:val="ListParagraph"/>
        <w:numPr>
          <w:ilvl w:val="0"/>
          <w:numId w:val="1"/>
        </w:numPr>
        <w:spacing w:after="120" w:line="240" w:lineRule="auto"/>
        <w:ind w:left="360" w:right="-43" w:hanging="315"/>
        <w:rPr>
          <w:rFonts w:cs="Calibri"/>
          <w:sz w:val="24"/>
          <w:szCs w:val="24"/>
        </w:rPr>
      </w:pPr>
      <w:r w:rsidRPr="00AA4854">
        <w:rPr>
          <w:rFonts w:cs="Calibri"/>
          <w:b/>
          <w:sz w:val="24"/>
          <w:szCs w:val="24"/>
        </w:rPr>
        <w:t xml:space="preserve">Territory-Wide Component: 4a </w:t>
      </w:r>
      <w:r w:rsidRPr="00AA4854">
        <w:rPr>
          <w:b/>
          <w:sz w:val="24"/>
          <w:szCs w:val="24"/>
        </w:rPr>
        <w:t>Professional Relationships</w:t>
      </w:r>
    </w:p>
    <w:p w14:paraId="378EC211" w14:textId="77777777" w:rsidR="004601DB" w:rsidRPr="00AA4854" w:rsidRDefault="004601DB" w:rsidP="004601DB">
      <w:pPr>
        <w:autoSpaceDE w:val="0"/>
        <w:autoSpaceDN w:val="0"/>
        <w:adjustRightInd w:val="0"/>
        <w:spacing w:after="120" w:line="240" w:lineRule="auto"/>
        <w:ind w:left="405"/>
        <w:rPr>
          <w:rFonts w:cs="Calibri"/>
          <w:color w:val="000000"/>
          <w:sz w:val="24"/>
          <w:szCs w:val="24"/>
        </w:rPr>
      </w:pPr>
      <w:r w:rsidRPr="00AA4854">
        <w:rPr>
          <w:rFonts w:cs="Calibri"/>
          <w:b/>
          <w:color w:val="000000"/>
          <w:sz w:val="24"/>
          <w:szCs w:val="24"/>
        </w:rPr>
        <w:t xml:space="preserve">Standard 10: </w:t>
      </w:r>
      <w:r w:rsidRPr="00AA4854">
        <w:rPr>
          <w:rFonts w:cs="Calibri"/>
          <w:color w:val="000000"/>
          <w:sz w:val="24"/>
          <w:szCs w:val="24"/>
        </w:rPr>
        <w:t xml:space="preserve">The paraprofessional interacts in a professional, effective manner with colleagues, parents, and other members of the community to support students' learning and </w:t>
      </w:r>
      <w:proofErr w:type="gramStart"/>
      <w:r w:rsidRPr="00AA4854">
        <w:rPr>
          <w:rFonts w:cs="Calibri"/>
          <w:color w:val="000000"/>
          <w:sz w:val="24"/>
          <w:szCs w:val="24"/>
        </w:rPr>
        <w:t>well-being</w:t>
      </w:r>
      <w:proofErr w:type="gramEnd"/>
      <w:r w:rsidRPr="00AA4854">
        <w:rPr>
          <w:rFonts w:cs="Calibri"/>
          <w:color w:val="000000"/>
          <w:sz w:val="24"/>
          <w:szCs w:val="24"/>
        </w:rPr>
        <w:t>.</w:t>
      </w:r>
    </w:p>
    <w:p w14:paraId="7AB7D8AB" w14:textId="77777777" w:rsidR="004601DB" w:rsidRPr="00AA4854" w:rsidRDefault="004601DB" w:rsidP="004601DB">
      <w:pPr>
        <w:autoSpaceDE w:val="0"/>
        <w:autoSpaceDN w:val="0"/>
        <w:adjustRightInd w:val="0"/>
        <w:spacing w:after="0" w:line="240" w:lineRule="auto"/>
        <w:ind w:left="405"/>
        <w:rPr>
          <w:rFonts w:cs="Calibri"/>
          <w:color w:val="000000"/>
          <w:sz w:val="24"/>
          <w:szCs w:val="24"/>
        </w:rPr>
      </w:pPr>
    </w:p>
    <w:p w14:paraId="7A0017CC" w14:textId="77777777" w:rsidR="004601DB" w:rsidRPr="00AA4854" w:rsidRDefault="004601DB" w:rsidP="004601DB">
      <w:pPr>
        <w:pStyle w:val="ListParagraph"/>
        <w:numPr>
          <w:ilvl w:val="0"/>
          <w:numId w:val="1"/>
        </w:numPr>
        <w:spacing w:after="120" w:line="240" w:lineRule="auto"/>
        <w:ind w:left="360" w:right="-43"/>
        <w:rPr>
          <w:rFonts w:cs="Calibri"/>
          <w:b/>
          <w:sz w:val="24"/>
          <w:szCs w:val="24"/>
        </w:rPr>
      </w:pPr>
      <w:r w:rsidRPr="00AA4854">
        <w:rPr>
          <w:rFonts w:cs="Calibri"/>
          <w:b/>
          <w:sz w:val="24"/>
          <w:szCs w:val="24"/>
        </w:rPr>
        <w:t xml:space="preserve">Administrator Component: </w:t>
      </w:r>
    </w:p>
    <w:sdt>
      <w:sdtPr>
        <w:rPr>
          <w:b/>
          <w:sz w:val="24"/>
          <w:szCs w:val="24"/>
          <w:bdr w:val="single" w:sz="4" w:space="0" w:color="auto"/>
        </w:rPr>
        <w:alias w:val="Component"/>
        <w:tag w:val="Component"/>
        <w:id w:val="2014176184"/>
        <w:placeholder>
          <w:docPart w:val="1584708AFCF6874AB19FEA9E2115204D"/>
        </w:placeholder>
        <w:showingPlcHdr/>
        <w:dropDownList>
          <w:listItem w:value="Choose a component."/>
          <w:listItem w:displayText="2a. Supports an environment of respect and rapport" w:value="2a. Supports an environment of respect and rapport"/>
          <w:listItem w:displayText="2b. Reinforces a culture of learning" w:value="2b. Reinforces a culture of learning"/>
          <w:listItem w:displayText="2c. Manages classroom procedures" w:value="2c. Manages classroom procedures"/>
          <w:listItem w:displayText="2d. Manages students behaviors" w:value="2d. Manages students behaviors"/>
          <w:listItem w:displayText="3a. Communicates clearly and accurately" w:value="3a. Communicates clearly and accurately"/>
          <w:listItem w:displayText="3b. Assists in engaging students in learning" w:value="3b. Assists in engaging students in learning"/>
          <w:listItem w:displayText="3c. ssists in the use of assessment in instruction" w:value="3c. ssists in the use of assessment in instruction"/>
          <w:listItem w:displayText="4a. Cultivates professional relationships" w:value="4a. Cultivates professional relationships"/>
          <w:listItem w:displayText="4b. Participates in classroom and/or school activities" w:value="4b. Participates in classroom and/or school activities"/>
          <w:listItem w:displayText="4c. Demonstrates integrity and ethical conduct" w:value="4c. Demonstrates integrity and ethical conduct"/>
          <w:listItem w:displayText="4d. Demonstrates knowledge of educational state and district regualtions and policies" w:value="4d. Demonstrates knowledge of educational state and district regualtions and policies"/>
          <w:listItem w:displayText="4e. Reflects and engages in profesional development" w:value="4e. Reflects and engages in profesional development"/>
        </w:dropDownList>
      </w:sdtPr>
      <w:sdtContent>
        <w:p w14:paraId="709DDABA" w14:textId="77777777" w:rsidR="004601DB" w:rsidRPr="00AA4854" w:rsidRDefault="004601DB" w:rsidP="004601DB">
          <w:pPr>
            <w:ind w:left="405"/>
            <w:rPr>
              <w:b/>
              <w:sz w:val="24"/>
              <w:szCs w:val="24"/>
              <w:bdr w:val="single" w:sz="4" w:space="0" w:color="auto"/>
            </w:rPr>
          </w:pPr>
          <w:r w:rsidRPr="00AA4854">
            <w:rPr>
              <w:rStyle w:val="PlaceholderText"/>
              <w:sz w:val="24"/>
              <w:szCs w:val="24"/>
            </w:rPr>
            <w:t>Choose an item.</w:t>
          </w:r>
        </w:p>
      </w:sdtContent>
    </w:sdt>
    <w:p w14:paraId="72DD07E1" w14:textId="77777777" w:rsidR="004601DB" w:rsidRPr="00AA4854" w:rsidRDefault="004601DB" w:rsidP="004601DB">
      <w:pPr>
        <w:spacing w:after="0" w:line="240" w:lineRule="auto"/>
        <w:ind w:right="-43"/>
        <w:rPr>
          <w:rFonts w:cs="Calibri"/>
          <w:sz w:val="24"/>
          <w:szCs w:val="24"/>
        </w:rPr>
      </w:pPr>
    </w:p>
    <w:p w14:paraId="24843BC0" w14:textId="77777777" w:rsidR="004601DB" w:rsidRPr="00AA4854" w:rsidRDefault="004601DB" w:rsidP="004601DB">
      <w:pPr>
        <w:numPr>
          <w:ilvl w:val="0"/>
          <w:numId w:val="1"/>
        </w:numPr>
        <w:spacing w:after="120" w:line="240" w:lineRule="auto"/>
        <w:ind w:left="360" w:right="-43" w:hanging="315"/>
        <w:rPr>
          <w:rFonts w:cs="Calibri"/>
          <w:sz w:val="24"/>
          <w:szCs w:val="24"/>
        </w:rPr>
      </w:pPr>
      <w:r w:rsidRPr="00AA4854">
        <w:rPr>
          <w:rFonts w:cs="Calibri"/>
          <w:b/>
          <w:sz w:val="24"/>
          <w:szCs w:val="24"/>
        </w:rPr>
        <w:t>Choice Component 1:</w:t>
      </w:r>
      <w:r w:rsidRPr="00AA4854">
        <w:rPr>
          <w:rFonts w:cs="Calibri"/>
          <w:sz w:val="24"/>
          <w:szCs w:val="24"/>
        </w:rPr>
        <w:t xml:space="preserve">  </w:t>
      </w:r>
    </w:p>
    <w:sdt>
      <w:sdtPr>
        <w:rPr>
          <w:b/>
          <w:sz w:val="24"/>
          <w:szCs w:val="24"/>
          <w:bdr w:val="single" w:sz="4" w:space="0" w:color="auto"/>
        </w:rPr>
        <w:alias w:val="Component"/>
        <w:tag w:val="Component"/>
        <w:id w:val="-333145856"/>
        <w:placeholder>
          <w:docPart w:val="1544CBC48196044086A0AE79E62BB218"/>
        </w:placeholder>
        <w:showingPlcHdr/>
        <w:dropDownList>
          <w:listItem w:value="Choose a component."/>
          <w:listItem w:displayText="2a. Supports an environment of respect and rapport" w:value="2a. Supports an environment of respect and rapport"/>
          <w:listItem w:displayText="2b. Reinforces a culture of learning" w:value="2b. Reinforces a culture of learning"/>
          <w:listItem w:displayText="2c. Manages classroom procedures" w:value="2c. Manages classroom procedures"/>
          <w:listItem w:displayText="2d. Manages students behaviors" w:value="2d. Manages students behaviors"/>
          <w:listItem w:displayText="3a. Communicates clearly and accurately" w:value="3a. Communicates clearly and accurately"/>
          <w:listItem w:displayText="3b. Assists in engaging students in learning" w:value="3b. Assists in engaging students in learning"/>
          <w:listItem w:displayText="3c. ssists in the use of assessment in instruction" w:value="3c. ssists in the use of assessment in instruction"/>
          <w:listItem w:displayText="4a. Cultivates professional relationships" w:value="4a. Cultivates professional relationships"/>
          <w:listItem w:displayText="4b. Participates in classroom and/or school activities" w:value="4b. Participates in classroom and/or school activities"/>
          <w:listItem w:displayText="4c. Demonstrates integrity and ethical conduct" w:value="4c. Demonstrates integrity and ethical conduct"/>
          <w:listItem w:displayText="4d. Demonstrates knowledge of educational state and district regualtions and policies" w:value="4d. Demonstrates knowledge of educational state and district regualtions and policies"/>
          <w:listItem w:displayText="4e. Reflects and engages in profesional development" w:value="4e. Reflects and engages in profesional development"/>
        </w:dropDownList>
      </w:sdtPr>
      <w:sdtContent>
        <w:p w14:paraId="7FF4F5B6" w14:textId="77777777" w:rsidR="004601DB" w:rsidRPr="00AA4854" w:rsidRDefault="004601DB" w:rsidP="004601DB">
          <w:pPr>
            <w:ind w:left="405"/>
            <w:rPr>
              <w:b/>
              <w:sz w:val="24"/>
              <w:szCs w:val="24"/>
              <w:bdr w:val="single" w:sz="4" w:space="0" w:color="auto"/>
            </w:rPr>
          </w:pPr>
          <w:r w:rsidRPr="00AA4854">
            <w:rPr>
              <w:rStyle w:val="PlaceholderText"/>
              <w:sz w:val="24"/>
              <w:szCs w:val="24"/>
            </w:rPr>
            <w:t>Choose an item.</w:t>
          </w:r>
        </w:p>
      </w:sdtContent>
    </w:sdt>
    <w:p w14:paraId="73833376" w14:textId="77777777" w:rsidR="004601DB" w:rsidRPr="00AA4854" w:rsidRDefault="004601DB" w:rsidP="004601DB">
      <w:pPr>
        <w:spacing w:after="0" w:line="240" w:lineRule="auto"/>
        <w:ind w:right="-43"/>
        <w:rPr>
          <w:rFonts w:cs="Calibri"/>
          <w:sz w:val="24"/>
          <w:szCs w:val="24"/>
        </w:rPr>
      </w:pPr>
    </w:p>
    <w:p w14:paraId="0B5A28E3" w14:textId="77777777" w:rsidR="004601DB" w:rsidRPr="00AA4854" w:rsidRDefault="004601DB" w:rsidP="004601DB">
      <w:pPr>
        <w:numPr>
          <w:ilvl w:val="0"/>
          <w:numId w:val="1"/>
        </w:numPr>
        <w:spacing w:after="120" w:line="240" w:lineRule="auto"/>
        <w:ind w:left="360" w:right="-43" w:hanging="315"/>
        <w:rPr>
          <w:rFonts w:cs="Calibri"/>
          <w:sz w:val="24"/>
          <w:szCs w:val="24"/>
        </w:rPr>
      </w:pPr>
      <w:r w:rsidRPr="00AA4854">
        <w:rPr>
          <w:rFonts w:cs="Calibri"/>
          <w:b/>
          <w:sz w:val="24"/>
          <w:szCs w:val="24"/>
        </w:rPr>
        <w:t>Choice Component 2:</w:t>
      </w:r>
      <w:r w:rsidRPr="00AA4854">
        <w:rPr>
          <w:rFonts w:cs="Calibri"/>
          <w:sz w:val="24"/>
          <w:szCs w:val="24"/>
        </w:rPr>
        <w:t xml:space="preserve">  </w:t>
      </w:r>
    </w:p>
    <w:sdt>
      <w:sdtPr>
        <w:rPr>
          <w:b/>
          <w:sz w:val="24"/>
          <w:szCs w:val="24"/>
          <w:bdr w:val="single" w:sz="4" w:space="0" w:color="auto"/>
        </w:rPr>
        <w:alias w:val="Component"/>
        <w:tag w:val="Component"/>
        <w:id w:val="-874316401"/>
        <w:placeholder>
          <w:docPart w:val="198A70303B1B6F479455C0D33EF50087"/>
        </w:placeholder>
        <w:showingPlcHdr/>
        <w:dropDownList>
          <w:listItem w:value="Choose a component."/>
          <w:listItem w:displayText="2a. Supports an environment of respect and rapport" w:value="2a. Supports an environment of respect and rapport"/>
          <w:listItem w:displayText="2b. Reinforces a culture of learning" w:value="2b. Reinforces a culture of learning"/>
          <w:listItem w:displayText="2c. Manages classroom procedures" w:value="2c. Manages classroom procedures"/>
          <w:listItem w:displayText="2d. Manages students behaviors" w:value="2d. Manages students behaviors"/>
          <w:listItem w:displayText="3a. Communicates clearly and accurately" w:value="3a. Communicates clearly and accurately"/>
          <w:listItem w:displayText="3b. Assists in engaging students in learning" w:value="3b. Assists in engaging students in learning"/>
          <w:listItem w:displayText="3c. ssists in the use of assessment in instruction" w:value="3c. ssists in the use of assessment in instruction"/>
          <w:listItem w:displayText="4a. Cultivates professional relationships" w:value="4a. Cultivates professional relationships"/>
          <w:listItem w:displayText="4b. Participates in classroom and/or school activities" w:value="4b. Participates in classroom and/or school activities"/>
          <w:listItem w:displayText="4c. Demonstrates integrity and ethical conduct" w:value="4c. Demonstrates integrity and ethical conduct"/>
          <w:listItem w:displayText="4d. Demonstrates knowledge of educational state and district regualtions and policies" w:value="4d. Demonstrates knowledge of educational state and district regualtions and policies"/>
          <w:listItem w:displayText="4e. Reflects and engages in profesional development" w:value="4e. Reflects and engages in profesional development"/>
        </w:dropDownList>
      </w:sdtPr>
      <w:sdtContent>
        <w:p w14:paraId="1CDF390D" w14:textId="77777777" w:rsidR="004601DB" w:rsidRPr="00AA4854" w:rsidRDefault="004601DB" w:rsidP="004601DB">
          <w:pPr>
            <w:ind w:left="405"/>
            <w:rPr>
              <w:b/>
              <w:sz w:val="24"/>
              <w:szCs w:val="24"/>
              <w:bdr w:val="single" w:sz="4" w:space="0" w:color="auto"/>
            </w:rPr>
          </w:pPr>
          <w:r w:rsidRPr="00AA4854">
            <w:rPr>
              <w:rStyle w:val="PlaceholderText"/>
              <w:sz w:val="24"/>
              <w:szCs w:val="24"/>
            </w:rPr>
            <w:t>Choose an item.</w:t>
          </w:r>
        </w:p>
      </w:sdtContent>
    </w:sdt>
    <w:p w14:paraId="3A9C5E1F" w14:textId="77777777" w:rsidR="004601DB" w:rsidRPr="00AA4854" w:rsidRDefault="004601DB" w:rsidP="004601DB">
      <w:pPr>
        <w:spacing w:after="120" w:line="240" w:lineRule="auto"/>
        <w:ind w:left="360"/>
        <w:rPr>
          <w:sz w:val="24"/>
          <w:szCs w:val="24"/>
        </w:rPr>
      </w:pPr>
    </w:p>
    <w:p w14:paraId="1BD3A028" w14:textId="77777777" w:rsidR="004601DB" w:rsidRPr="00AA4854" w:rsidRDefault="004601DB" w:rsidP="004601DB">
      <w:pPr>
        <w:spacing w:after="120" w:line="240" w:lineRule="auto"/>
        <w:ind w:left="360"/>
        <w:rPr>
          <w:sz w:val="24"/>
          <w:szCs w:val="24"/>
        </w:rPr>
      </w:pPr>
      <w:r w:rsidRPr="00AA4854">
        <w:rPr>
          <w:sz w:val="24"/>
          <w:szCs w:val="24"/>
        </w:rPr>
        <w:t>As part of the planning discussion, the administrator and paraprofessional consider what might be observed that would serve as evidence of performance on the components.</w:t>
      </w:r>
    </w:p>
    <w:p w14:paraId="20B3F0A8" w14:textId="77777777" w:rsidR="004601DB" w:rsidRDefault="004601DB" w:rsidP="004601DB">
      <w:pPr>
        <w:spacing w:after="120" w:line="240" w:lineRule="auto"/>
        <w:ind w:left="360"/>
      </w:pPr>
      <w:r w:rsidRPr="00597E00">
        <w:rPr>
          <w:rFonts w:cs="Calibri"/>
          <w:noProof/>
          <w:color w:val="000000"/>
          <w:sz w:val="24"/>
          <w:szCs w:val="24"/>
          <w:bdr w:val="single" w:sz="4" w:space="0" w:color="auto"/>
        </w:rPr>
        <mc:AlternateContent>
          <mc:Choice Requires="wps">
            <w:drawing>
              <wp:anchor distT="0" distB="0" distL="114300" distR="114300" simplePos="0" relativeHeight="251659264" behindDoc="0" locked="0" layoutInCell="1" allowOverlap="1" wp14:anchorId="1CCBBD98" wp14:editId="4F35299D">
                <wp:simplePos x="0" y="0"/>
                <wp:positionH relativeFrom="column">
                  <wp:posOffset>151130</wp:posOffset>
                </wp:positionH>
                <wp:positionV relativeFrom="paragraph">
                  <wp:posOffset>80645</wp:posOffset>
                </wp:positionV>
                <wp:extent cx="6278880" cy="1085215"/>
                <wp:effectExtent l="0" t="0" r="0" b="6985"/>
                <wp:wrapSquare wrapText="bothSides"/>
                <wp:docPr id="6" name="Text Box 6"/>
                <wp:cNvGraphicFramePr/>
                <a:graphic xmlns:a="http://schemas.openxmlformats.org/drawingml/2006/main">
                  <a:graphicData uri="http://schemas.microsoft.com/office/word/2010/wordprocessingShape">
                    <wps:wsp>
                      <wps:cNvSpPr txBox="1"/>
                      <wps:spPr>
                        <a:xfrm>
                          <a:off x="0" y="0"/>
                          <a:ext cx="6278880" cy="108521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C61F5B1" w14:textId="77777777" w:rsidR="004601DB" w:rsidRDefault="004601DB" w:rsidP="004601DB">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Possible evidence of the paraprofessional’s performance on the components above: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left:0;text-align:left;margin-left:11.9pt;margin-top:6.35pt;width:494.4pt;height:8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" filled="f" stroked="f">
                <v:textbox>
                  <w:txbxContent>
                    <w:p w14:paraId="0C61F5B1" w14:textId="77777777" w:rsidR="004601DB" w:rsidRDefault="004601DB" w:rsidP="004601DB">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Possible evidence of the paraprofessional’s performance on the components above:                 </w:t>
                      </w:r>
                    </w:p>
                  </w:txbxContent>
                </v:textbox>
                <w10:wrap type="square"/>
              </v:shape>
            </w:pict>
          </mc:Fallback>
        </mc:AlternateContent>
      </w:r>
    </w:p>
    <w:p w14:paraId="32241381" w14:textId="77777777" w:rsidR="004601DB" w:rsidRDefault="004601DB" w:rsidP="004601DB">
      <w:pPr>
        <w:spacing w:after="120" w:line="240" w:lineRule="auto"/>
        <w:ind w:left="360"/>
      </w:pPr>
    </w:p>
    <w:p w14:paraId="2D0D17BA" w14:textId="77777777" w:rsidR="004601DB" w:rsidRDefault="004601DB" w:rsidP="004601DB">
      <w:pPr>
        <w:spacing w:after="120" w:line="240" w:lineRule="auto"/>
        <w:ind w:left="360"/>
      </w:pPr>
    </w:p>
    <w:p w14:paraId="6A540892" w14:textId="77777777" w:rsidR="004601DB" w:rsidRDefault="004601DB" w:rsidP="004601DB">
      <w:pPr>
        <w:spacing w:after="120" w:line="240" w:lineRule="auto"/>
        <w:ind w:left="360"/>
      </w:pPr>
    </w:p>
    <w:p w14:paraId="34D9A640" w14:textId="77777777" w:rsidR="004601DB" w:rsidRDefault="004601DB" w:rsidP="004601DB">
      <w:pPr>
        <w:spacing w:after="120" w:line="240" w:lineRule="auto"/>
        <w:ind w:left="360"/>
      </w:pPr>
    </w:p>
    <w:p w14:paraId="09E3099B" w14:textId="77777777" w:rsidR="00893FC2" w:rsidRDefault="00893FC2" w:rsidP="00893FC2">
      <w:pPr>
        <w:spacing w:after="0" w:line="240" w:lineRule="auto"/>
        <w:rPr>
          <w:b/>
          <w:sz w:val="28"/>
          <w:szCs w:val="28"/>
        </w:rPr>
      </w:pPr>
      <w:r>
        <w:rPr>
          <w:b/>
          <w:sz w:val="28"/>
          <w:szCs w:val="28"/>
        </w:rPr>
        <w:lastRenderedPageBreak/>
        <w:t>Professional Growth Plan</w:t>
      </w:r>
    </w:p>
    <w:p w14:paraId="65F43D7F" w14:textId="1C8753B7" w:rsidR="00893FC2" w:rsidRPr="005B5D55" w:rsidRDefault="00893FC2" w:rsidP="00893FC2">
      <w:pPr>
        <w:spacing w:after="0" w:line="240" w:lineRule="auto"/>
        <w:rPr>
          <w:rFonts w:asciiTheme="minorHAnsi" w:hAnsiTheme="minorHAnsi" w:cstheme="minorHAnsi"/>
        </w:rPr>
      </w:pPr>
      <w:r>
        <w:rPr>
          <w:rFonts w:asciiTheme="minorHAnsi" w:hAnsiTheme="minorHAnsi" w:cstheme="minorHAnsi"/>
        </w:rPr>
        <w:t xml:space="preserve">The paraprofessional </w:t>
      </w:r>
      <w:r w:rsidR="001E1143">
        <w:rPr>
          <w:rFonts w:asciiTheme="minorHAnsi" w:hAnsiTheme="minorHAnsi" w:cstheme="minorHAnsi"/>
        </w:rPr>
        <w:t xml:space="preserve">completes this </w:t>
      </w:r>
      <w:r w:rsidR="00BD0757">
        <w:rPr>
          <w:rFonts w:asciiTheme="minorHAnsi" w:hAnsiTheme="minorHAnsi" w:cstheme="minorHAnsi"/>
        </w:rPr>
        <w:t xml:space="preserve">portion of the </w:t>
      </w:r>
      <w:r w:rsidR="00F96642">
        <w:rPr>
          <w:rFonts w:asciiTheme="minorHAnsi" w:hAnsiTheme="minorHAnsi" w:cstheme="minorHAnsi"/>
        </w:rPr>
        <w:t>form indicating</w:t>
      </w:r>
      <w:r>
        <w:rPr>
          <w:rFonts w:asciiTheme="minorHAnsi" w:hAnsiTheme="minorHAnsi" w:cstheme="minorHAnsi"/>
        </w:rPr>
        <w:t xml:space="preserve"> progress on completing the Professional Growth Plan (PGP). </w:t>
      </w:r>
      <w:r w:rsidR="00F96642">
        <w:rPr>
          <w:rFonts w:asciiTheme="minorHAnsi" w:hAnsiTheme="minorHAnsi" w:cstheme="minorHAnsi"/>
        </w:rPr>
        <w:t>The form is submitted for the principal to review.</w:t>
      </w:r>
    </w:p>
    <w:p w14:paraId="637E4EE1" w14:textId="3D256578" w:rsidR="00893FC2" w:rsidRPr="001F5F3C" w:rsidRDefault="00893FC2" w:rsidP="00AA4854">
      <w:pPr>
        <w:spacing w:after="120" w:line="240" w:lineRule="auto"/>
      </w:pPr>
    </w:p>
    <w:tbl>
      <w:tblPr>
        <w:tblStyle w:val="TableGrid"/>
        <w:tblW w:w="0" w:type="auto"/>
        <w:tblInd w:w="360" w:type="dxa"/>
        <w:tblLook w:val="04A0" w:firstRow="1" w:lastRow="0" w:firstColumn="1" w:lastColumn="0" w:noHBand="0" w:noVBand="1"/>
      </w:tblPr>
      <w:tblGrid>
        <w:gridCol w:w="10656"/>
      </w:tblGrid>
      <w:tr w:rsidR="00BD0757" w14:paraId="38B598B5" w14:textId="77777777" w:rsidTr="00BD0757">
        <w:tc>
          <w:tcPr>
            <w:tcW w:w="11016" w:type="dxa"/>
          </w:tcPr>
          <w:p w14:paraId="4837C44D" w14:textId="77777777" w:rsidR="00BD0757" w:rsidRPr="00BD0757" w:rsidRDefault="00BD0757" w:rsidP="005B5D55">
            <w:pPr>
              <w:spacing w:after="120" w:line="240" w:lineRule="auto"/>
              <w:rPr>
                <w:rFonts w:cs="Calibri"/>
              </w:rPr>
            </w:pPr>
            <w:r w:rsidRPr="00BD0757">
              <w:rPr>
                <w:rFonts w:cs="Calibri"/>
              </w:rPr>
              <w:t>Describe the progress you’ve made on your PGP goal:</w:t>
            </w:r>
          </w:p>
          <w:p w14:paraId="1E728EAC" w14:textId="77777777" w:rsidR="00BD0757" w:rsidRDefault="00BD0757" w:rsidP="005B5D55">
            <w:pPr>
              <w:spacing w:after="120" w:line="240" w:lineRule="auto"/>
              <w:rPr>
                <w:rFonts w:cs="Calibri"/>
                <w:b/>
              </w:rPr>
            </w:pPr>
          </w:p>
          <w:p w14:paraId="40708BF2" w14:textId="08E4EAC4" w:rsidR="00BD0757" w:rsidRDefault="00BD0757" w:rsidP="005B5D55">
            <w:pPr>
              <w:spacing w:after="120" w:line="240" w:lineRule="auto"/>
              <w:rPr>
                <w:rFonts w:cs="Calibri"/>
                <w:b/>
              </w:rPr>
            </w:pPr>
          </w:p>
        </w:tc>
      </w:tr>
      <w:tr w:rsidR="00BD0757" w14:paraId="674BC750" w14:textId="77777777" w:rsidTr="00BD0757">
        <w:tc>
          <w:tcPr>
            <w:tcW w:w="11016" w:type="dxa"/>
          </w:tcPr>
          <w:p w14:paraId="2BD82803" w14:textId="1E83D887" w:rsidR="00BD0757" w:rsidRPr="00BD0757" w:rsidRDefault="00BD0757" w:rsidP="005B5D55">
            <w:pPr>
              <w:spacing w:after="120" w:line="240" w:lineRule="auto"/>
              <w:rPr>
                <w:rFonts w:cs="Calibri"/>
              </w:rPr>
            </w:pPr>
            <w:r w:rsidRPr="00BD0757">
              <w:rPr>
                <w:rFonts w:cs="Calibri"/>
              </w:rPr>
              <w:t>What, if any, modifications are needed for you to complete the learning and implementation of your PGP?</w:t>
            </w:r>
          </w:p>
          <w:p w14:paraId="431679ED" w14:textId="77777777" w:rsidR="00BD0757" w:rsidRDefault="00BD0757" w:rsidP="005B5D55">
            <w:pPr>
              <w:spacing w:after="120" w:line="240" w:lineRule="auto"/>
              <w:rPr>
                <w:rFonts w:cs="Calibri"/>
                <w:b/>
              </w:rPr>
            </w:pPr>
          </w:p>
          <w:p w14:paraId="29B030C5" w14:textId="510F04CB" w:rsidR="00BD0757" w:rsidRDefault="00BD0757" w:rsidP="005B5D55">
            <w:pPr>
              <w:spacing w:after="120" w:line="240" w:lineRule="auto"/>
              <w:rPr>
                <w:rFonts w:cs="Calibri"/>
                <w:b/>
              </w:rPr>
            </w:pPr>
          </w:p>
        </w:tc>
      </w:tr>
      <w:tr w:rsidR="00BD0757" w14:paraId="295D8157" w14:textId="77777777" w:rsidTr="00BD0757">
        <w:tc>
          <w:tcPr>
            <w:tcW w:w="11016" w:type="dxa"/>
          </w:tcPr>
          <w:p w14:paraId="5EB274AC" w14:textId="77777777" w:rsidR="00BD0757" w:rsidRDefault="00BD0757" w:rsidP="00BD0757">
            <w:pPr>
              <w:spacing w:after="120" w:line="240" w:lineRule="auto"/>
              <w:rPr>
                <w:rFonts w:cs="Calibri"/>
              </w:rPr>
            </w:pPr>
            <w:r w:rsidRPr="00BD0757">
              <w:rPr>
                <w:rFonts w:cs="Calibri"/>
              </w:rPr>
              <w:t xml:space="preserve">What, if any, </w:t>
            </w:r>
            <w:r>
              <w:rPr>
                <w:rFonts w:cs="Calibri"/>
              </w:rPr>
              <w:t xml:space="preserve">support or assistance </w:t>
            </w:r>
            <w:r w:rsidRPr="00BD0757">
              <w:rPr>
                <w:rFonts w:cs="Calibri"/>
              </w:rPr>
              <w:t xml:space="preserve">are </w:t>
            </w:r>
            <w:r>
              <w:rPr>
                <w:rFonts w:cs="Calibri"/>
              </w:rPr>
              <w:t>you requesting?</w:t>
            </w:r>
          </w:p>
          <w:p w14:paraId="7F32E0A5" w14:textId="77777777" w:rsidR="00BD0757" w:rsidRDefault="00BD0757" w:rsidP="00BD0757">
            <w:pPr>
              <w:spacing w:after="120" w:line="240" w:lineRule="auto"/>
              <w:rPr>
                <w:rFonts w:cs="Calibri"/>
                <w:b/>
              </w:rPr>
            </w:pPr>
          </w:p>
          <w:p w14:paraId="612A286B" w14:textId="28902698" w:rsidR="00BD0757" w:rsidRDefault="00BD0757" w:rsidP="00BD0757">
            <w:pPr>
              <w:spacing w:after="120" w:line="240" w:lineRule="auto"/>
              <w:rPr>
                <w:rFonts w:cs="Calibri"/>
                <w:b/>
              </w:rPr>
            </w:pPr>
          </w:p>
        </w:tc>
      </w:tr>
    </w:tbl>
    <w:p w14:paraId="3AB0DA77" w14:textId="567A7FE8" w:rsidR="0043595B" w:rsidRDefault="0043595B" w:rsidP="005B5D55">
      <w:pPr>
        <w:spacing w:after="120" w:line="240" w:lineRule="auto"/>
        <w:ind w:left="360"/>
        <w:rPr>
          <w:rFonts w:cs="Calibri"/>
          <w:b/>
        </w:rPr>
      </w:pPr>
    </w:p>
    <w:p w14:paraId="6A8B6D4C" w14:textId="01ECE91C" w:rsidR="00E56F02" w:rsidRPr="00E56F02" w:rsidRDefault="00E56F02" w:rsidP="00DF1AE9">
      <w:pPr>
        <w:spacing w:after="0" w:line="240" w:lineRule="auto"/>
        <w:ind w:right="-43"/>
        <w:rPr>
          <w:rFonts w:asciiTheme="minorHAnsi" w:hAnsiTheme="minorHAnsi" w:cstheme="minorHAnsi"/>
          <w:b/>
          <w:sz w:val="28"/>
          <w:szCs w:val="28"/>
        </w:rPr>
      </w:pPr>
      <w:r w:rsidRPr="00E56F02">
        <w:rPr>
          <w:rFonts w:asciiTheme="minorHAnsi" w:hAnsiTheme="minorHAnsi" w:cstheme="minorHAnsi"/>
          <w:b/>
          <w:sz w:val="28"/>
          <w:szCs w:val="28"/>
        </w:rPr>
        <w:t>Paraprofessional Time</w:t>
      </w:r>
    </w:p>
    <w:p w14:paraId="3A5ECADE" w14:textId="77777777" w:rsidR="00D600EA" w:rsidRDefault="00D600EA" w:rsidP="00AA4854">
      <w:pPr>
        <w:spacing w:after="0" w:line="240" w:lineRule="auto"/>
        <w:ind w:right="180"/>
        <w:rPr>
          <w:rFonts w:asciiTheme="minorHAnsi" w:hAnsiTheme="minorHAnsi" w:cstheme="minorHAnsi"/>
        </w:rPr>
      </w:pPr>
    </w:p>
    <w:p w14:paraId="69B80A6D" w14:textId="63535B99" w:rsidR="00D600EA" w:rsidRDefault="00B51B11" w:rsidP="00AA4854">
      <w:pPr>
        <w:spacing w:after="0" w:line="240" w:lineRule="auto"/>
        <w:ind w:right="180"/>
        <w:rPr>
          <w:rFonts w:asciiTheme="minorHAnsi" w:hAnsiTheme="minorHAnsi" w:cstheme="minorHAnsi"/>
        </w:rPr>
      </w:pPr>
      <w:r>
        <w:rPr>
          <w:rFonts w:asciiTheme="minorHAnsi" w:hAnsiTheme="minorHAnsi" w:cstheme="minorHAnsi"/>
        </w:rPr>
        <w:t xml:space="preserve">The </w:t>
      </w:r>
      <w:r w:rsidR="00D600EA">
        <w:rPr>
          <w:rFonts w:asciiTheme="minorHAnsi" w:hAnsiTheme="minorHAnsi" w:cstheme="minorHAnsi"/>
        </w:rPr>
        <w:t>principal completes this portion of the form regarding the paraprofessional’s attendance and punctuality</w:t>
      </w:r>
      <w:r w:rsidR="002E51C6">
        <w:rPr>
          <w:rFonts w:asciiTheme="minorHAnsi" w:hAnsiTheme="minorHAnsi" w:cstheme="minorHAnsi"/>
        </w:rPr>
        <w:t xml:space="preserve">. </w:t>
      </w:r>
    </w:p>
    <w:tbl>
      <w:tblPr>
        <w:tblStyle w:val="TableGrid"/>
        <w:tblpPr w:leftFromText="180" w:rightFromText="180" w:vertAnchor="text" w:horzAnchor="page" w:tblpX="1073" w:tblpY="247"/>
        <w:tblW w:w="0" w:type="auto"/>
        <w:tblLook w:val="04A0" w:firstRow="1" w:lastRow="0" w:firstColumn="1" w:lastColumn="0" w:noHBand="0" w:noVBand="1"/>
      </w:tblPr>
      <w:tblGrid>
        <w:gridCol w:w="10656"/>
      </w:tblGrid>
      <w:tr w:rsidR="00D600EA" w14:paraId="7E090055" w14:textId="77777777" w:rsidTr="00D600EA">
        <w:tc>
          <w:tcPr>
            <w:tcW w:w="10656" w:type="dxa"/>
          </w:tcPr>
          <w:p w14:paraId="2F604389" w14:textId="77777777" w:rsidR="00D600EA" w:rsidRDefault="00D600EA" w:rsidP="00D600EA">
            <w:pPr>
              <w:spacing w:after="0" w:line="240" w:lineRule="auto"/>
              <w:ind w:right="180"/>
              <w:rPr>
                <w:rFonts w:asciiTheme="minorHAnsi" w:hAnsiTheme="minorHAnsi" w:cstheme="minorHAnsi"/>
              </w:rPr>
            </w:pPr>
            <w:r>
              <w:rPr>
                <w:rFonts w:asciiTheme="minorHAnsi" w:hAnsiTheme="minorHAnsi" w:cstheme="minorHAnsi"/>
              </w:rPr>
              <w:t>Comments regarding Paraprofessional Time:</w:t>
            </w:r>
          </w:p>
          <w:p w14:paraId="1B0BAE59" w14:textId="77777777" w:rsidR="00D600EA" w:rsidRDefault="00D600EA" w:rsidP="00D600EA">
            <w:pPr>
              <w:spacing w:after="0" w:line="240" w:lineRule="auto"/>
              <w:ind w:right="180"/>
              <w:rPr>
                <w:rFonts w:asciiTheme="minorHAnsi" w:hAnsiTheme="minorHAnsi" w:cstheme="minorHAnsi"/>
              </w:rPr>
            </w:pPr>
          </w:p>
          <w:p w14:paraId="2A2C3C10" w14:textId="77777777" w:rsidR="00D600EA" w:rsidRDefault="00D600EA" w:rsidP="00D600EA">
            <w:pPr>
              <w:spacing w:after="0" w:line="240" w:lineRule="auto"/>
              <w:ind w:right="180"/>
              <w:rPr>
                <w:rFonts w:asciiTheme="minorHAnsi" w:hAnsiTheme="minorHAnsi" w:cstheme="minorHAnsi"/>
              </w:rPr>
            </w:pPr>
          </w:p>
        </w:tc>
      </w:tr>
    </w:tbl>
    <w:p w14:paraId="747F7AEC" w14:textId="4C019DC8" w:rsidR="00B51B11" w:rsidRPr="0043595B" w:rsidRDefault="00B51B11" w:rsidP="00D600EA">
      <w:pPr>
        <w:spacing w:after="0" w:line="240" w:lineRule="auto"/>
        <w:ind w:right="180"/>
        <w:rPr>
          <w:rFonts w:cs="Calibri"/>
          <w:b/>
        </w:rPr>
      </w:pPr>
    </w:p>
    <w:sectPr w:rsidR="00B51B11" w:rsidRPr="0043595B" w:rsidSect="00AA4854">
      <w:headerReference w:type="default" r:id="rId8"/>
      <w:footerReference w:type="default" r:id="rId9"/>
      <w:pgSz w:w="12240" w:h="15840"/>
      <w:pgMar w:top="904" w:right="720" w:bottom="720" w:left="720" w:header="630" w:footer="45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3C9EC1" w14:textId="77777777" w:rsidR="002E51C6" w:rsidRDefault="002E51C6" w:rsidP="00D2666F">
      <w:pPr>
        <w:spacing w:after="0" w:line="240" w:lineRule="auto"/>
      </w:pPr>
      <w:r>
        <w:separator/>
      </w:r>
    </w:p>
  </w:endnote>
  <w:endnote w:type="continuationSeparator" w:id="0">
    <w:p w14:paraId="636F4F13" w14:textId="77777777" w:rsidR="002E51C6" w:rsidRDefault="002E51C6" w:rsidP="00D266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7DF2DB" w14:textId="4F580BEA" w:rsidR="002E51C6" w:rsidRDefault="002E51C6">
    <w:pPr>
      <w:pStyle w:val="Footer"/>
      <w:jc w:val="right"/>
    </w:pPr>
    <w:r>
      <w:t>5/23/16</w:t>
    </w:r>
  </w:p>
  <w:p w14:paraId="7D438B80" w14:textId="77777777" w:rsidR="002E51C6" w:rsidRDefault="002E51C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9ADD60" w14:textId="77777777" w:rsidR="002E51C6" w:rsidRDefault="002E51C6" w:rsidP="00D2666F">
      <w:pPr>
        <w:spacing w:after="0" w:line="240" w:lineRule="auto"/>
      </w:pPr>
      <w:r>
        <w:separator/>
      </w:r>
    </w:p>
  </w:footnote>
  <w:footnote w:type="continuationSeparator" w:id="0">
    <w:p w14:paraId="59A1700E" w14:textId="77777777" w:rsidR="002E51C6" w:rsidRDefault="002E51C6" w:rsidP="00D2666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052F17" w14:textId="730EF6D7" w:rsidR="002E51C6" w:rsidRDefault="002E51C6" w:rsidP="00FA2A26">
    <w:pPr>
      <w:pStyle w:val="Header"/>
      <w:spacing w:after="120"/>
    </w:pPr>
    <w:r>
      <w:rPr>
        <w:rFonts w:ascii="Helvetica" w:hAnsi="Helvetica" w:cs="Helvetica"/>
        <w:noProof/>
        <w:sz w:val="24"/>
        <w:szCs w:val="24"/>
      </w:rPr>
      <w:drawing>
        <wp:inline distT="0" distB="0" distL="0" distR="0" wp14:anchorId="2020950A" wp14:editId="1D02541C">
          <wp:extent cx="2360065" cy="498764"/>
          <wp:effectExtent l="0" t="0" r="2540" b="952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1862" cy="499144"/>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E5DE9"/>
    <w:multiLevelType w:val="hybridMultilevel"/>
    <w:tmpl w:val="A2B20918"/>
    <w:lvl w:ilvl="0" w:tplc="39586B32">
      <w:start w:val="1"/>
      <w:numFmt w:val="decimal"/>
      <w:lvlText w:val="%1."/>
      <w:lvlJc w:val="left"/>
      <w:pPr>
        <w:ind w:left="765" w:hanging="360"/>
      </w:pPr>
      <w:rPr>
        <w:rFonts w:hint="default"/>
        <w:b/>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56331CBC"/>
    <w:multiLevelType w:val="hybridMultilevel"/>
    <w:tmpl w:val="0DD27646"/>
    <w:lvl w:ilvl="0" w:tplc="E75423EA">
      <w:start w:val="1"/>
      <w:numFmt w:val="decimal"/>
      <w:lvlText w:val="%1."/>
      <w:lvlJc w:val="left"/>
      <w:pPr>
        <w:tabs>
          <w:tab w:val="num" w:pos="720"/>
        </w:tabs>
        <w:ind w:left="720" w:hanging="360"/>
      </w:pPr>
    </w:lvl>
    <w:lvl w:ilvl="1" w:tplc="3198DA44">
      <w:start w:val="1"/>
      <w:numFmt w:val="decimal"/>
      <w:lvlText w:val="%2."/>
      <w:lvlJc w:val="left"/>
      <w:pPr>
        <w:tabs>
          <w:tab w:val="num" w:pos="1440"/>
        </w:tabs>
        <w:ind w:left="1440" w:hanging="360"/>
      </w:pPr>
    </w:lvl>
    <w:lvl w:ilvl="2" w:tplc="E14A97F6" w:tentative="1">
      <w:start w:val="1"/>
      <w:numFmt w:val="decimal"/>
      <w:lvlText w:val="%3."/>
      <w:lvlJc w:val="left"/>
      <w:pPr>
        <w:tabs>
          <w:tab w:val="num" w:pos="2160"/>
        </w:tabs>
        <w:ind w:left="2160" w:hanging="360"/>
      </w:pPr>
    </w:lvl>
    <w:lvl w:ilvl="3" w:tplc="58B22476" w:tentative="1">
      <w:start w:val="1"/>
      <w:numFmt w:val="decimal"/>
      <w:lvlText w:val="%4."/>
      <w:lvlJc w:val="left"/>
      <w:pPr>
        <w:tabs>
          <w:tab w:val="num" w:pos="2880"/>
        </w:tabs>
        <w:ind w:left="2880" w:hanging="360"/>
      </w:pPr>
    </w:lvl>
    <w:lvl w:ilvl="4" w:tplc="139003F0" w:tentative="1">
      <w:start w:val="1"/>
      <w:numFmt w:val="decimal"/>
      <w:lvlText w:val="%5."/>
      <w:lvlJc w:val="left"/>
      <w:pPr>
        <w:tabs>
          <w:tab w:val="num" w:pos="3600"/>
        </w:tabs>
        <w:ind w:left="3600" w:hanging="360"/>
      </w:pPr>
    </w:lvl>
    <w:lvl w:ilvl="5" w:tplc="8E9216E0" w:tentative="1">
      <w:start w:val="1"/>
      <w:numFmt w:val="decimal"/>
      <w:lvlText w:val="%6."/>
      <w:lvlJc w:val="left"/>
      <w:pPr>
        <w:tabs>
          <w:tab w:val="num" w:pos="4320"/>
        </w:tabs>
        <w:ind w:left="4320" w:hanging="360"/>
      </w:pPr>
    </w:lvl>
    <w:lvl w:ilvl="6" w:tplc="FCC4A4BC" w:tentative="1">
      <w:start w:val="1"/>
      <w:numFmt w:val="decimal"/>
      <w:lvlText w:val="%7."/>
      <w:lvlJc w:val="left"/>
      <w:pPr>
        <w:tabs>
          <w:tab w:val="num" w:pos="5040"/>
        </w:tabs>
        <w:ind w:left="5040" w:hanging="360"/>
      </w:pPr>
    </w:lvl>
    <w:lvl w:ilvl="7" w:tplc="62C0BCB4" w:tentative="1">
      <w:start w:val="1"/>
      <w:numFmt w:val="decimal"/>
      <w:lvlText w:val="%8."/>
      <w:lvlJc w:val="left"/>
      <w:pPr>
        <w:tabs>
          <w:tab w:val="num" w:pos="5760"/>
        </w:tabs>
        <w:ind w:left="5760" w:hanging="360"/>
      </w:pPr>
    </w:lvl>
    <w:lvl w:ilvl="8" w:tplc="D4763E40" w:tentative="1">
      <w:start w:val="1"/>
      <w:numFmt w:val="decimal"/>
      <w:lvlText w:val="%9."/>
      <w:lvlJc w:val="left"/>
      <w:pPr>
        <w:tabs>
          <w:tab w:val="num" w:pos="6480"/>
        </w:tabs>
        <w:ind w:left="6480" w:hanging="360"/>
      </w:pPr>
    </w:lvl>
  </w:abstractNum>
  <w:abstractNum w:abstractNumId="2">
    <w:nsid w:val="70066F09"/>
    <w:multiLevelType w:val="hybridMultilevel"/>
    <w:tmpl w:val="DF1E0C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66F"/>
    <w:rsid w:val="00016F79"/>
    <w:rsid w:val="000330DF"/>
    <w:rsid w:val="000565D4"/>
    <w:rsid w:val="000962D1"/>
    <w:rsid w:val="000C3F26"/>
    <w:rsid w:val="000D19EE"/>
    <w:rsid w:val="000D24ED"/>
    <w:rsid w:val="000F2426"/>
    <w:rsid w:val="000F675F"/>
    <w:rsid w:val="00123253"/>
    <w:rsid w:val="00137CB3"/>
    <w:rsid w:val="00151D86"/>
    <w:rsid w:val="00155956"/>
    <w:rsid w:val="001661B5"/>
    <w:rsid w:val="00174B7E"/>
    <w:rsid w:val="0018728A"/>
    <w:rsid w:val="0019106A"/>
    <w:rsid w:val="00195A8F"/>
    <w:rsid w:val="001A146C"/>
    <w:rsid w:val="001A1602"/>
    <w:rsid w:val="001C5044"/>
    <w:rsid w:val="001D3621"/>
    <w:rsid w:val="001E1143"/>
    <w:rsid w:val="001E5C17"/>
    <w:rsid w:val="001F5F3C"/>
    <w:rsid w:val="00210559"/>
    <w:rsid w:val="002126EB"/>
    <w:rsid w:val="002150A4"/>
    <w:rsid w:val="00227231"/>
    <w:rsid w:val="00234162"/>
    <w:rsid w:val="00234D95"/>
    <w:rsid w:val="00253E64"/>
    <w:rsid w:val="002659A5"/>
    <w:rsid w:val="002855AA"/>
    <w:rsid w:val="002938E8"/>
    <w:rsid w:val="0029663D"/>
    <w:rsid w:val="002974FC"/>
    <w:rsid w:val="002A0274"/>
    <w:rsid w:val="002B0DCC"/>
    <w:rsid w:val="002B25BB"/>
    <w:rsid w:val="002B32A8"/>
    <w:rsid w:val="002B4997"/>
    <w:rsid w:val="002C26F8"/>
    <w:rsid w:val="002E51C6"/>
    <w:rsid w:val="002E62D3"/>
    <w:rsid w:val="0030613C"/>
    <w:rsid w:val="003107A5"/>
    <w:rsid w:val="00316310"/>
    <w:rsid w:val="00325AB2"/>
    <w:rsid w:val="00333466"/>
    <w:rsid w:val="00344FB6"/>
    <w:rsid w:val="003461F1"/>
    <w:rsid w:val="00377B06"/>
    <w:rsid w:val="003A5134"/>
    <w:rsid w:val="003B5FFC"/>
    <w:rsid w:val="003C51C3"/>
    <w:rsid w:val="003E44A5"/>
    <w:rsid w:val="003F7739"/>
    <w:rsid w:val="00410239"/>
    <w:rsid w:val="00432CD4"/>
    <w:rsid w:val="0043595B"/>
    <w:rsid w:val="0043635B"/>
    <w:rsid w:val="00453598"/>
    <w:rsid w:val="004601DB"/>
    <w:rsid w:val="00460BF1"/>
    <w:rsid w:val="00482CC8"/>
    <w:rsid w:val="00496216"/>
    <w:rsid w:val="004A1C79"/>
    <w:rsid w:val="004A69B6"/>
    <w:rsid w:val="004B2E57"/>
    <w:rsid w:val="004B33E4"/>
    <w:rsid w:val="004B77B3"/>
    <w:rsid w:val="004E6E41"/>
    <w:rsid w:val="004F0DFF"/>
    <w:rsid w:val="004F7E93"/>
    <w:rsid w:val="00500A5C"/>
    <w:rsid w:val="00501D01"/>
    <w:rsid w:val="005149AC"/>
    <w:rsid w:val="00551366"/>
    <w:rsid w:val="00551F25"/>
    <w:rsid w:val="00564F00"/>
    <w:rsid w:val="005740B4"/>
    <w:rsid w:val="0057764A"/>
    <w:rsid w:val="00580A52"/>
    <w:rsid w:val="00590A69"/>
    <w:rsid w:val="00597E00"/>
    <w:rsid w:val="005B5D55"/>
    <w:rsid w:val="005C4C3E"/>
    <w:rsid w:val="005C72F9"/>
    <w:rsid w:val="005E31BA"/>
    <w:rsid w:val="005E33A5"/>
    <w:rsid w:val="005E410B"/>
    <w:rsid w:val="006032C4"/>
    <w:rsid w:val="00641BA7"/>
    <w:rsid w:val="00644837"/>
    <w:rsid w:val="00645CA9"/>
    <w:rsid w:val="00646F82"/>
    <w:rsid w:val="00656CCD"/>
    <w:rsid w:val="006577AF"/>
    <w:rsid w:val="006624C1"/>
    <w:rsid w:val="00662CD5"/>
    <w:rsid w:val="006934D1"/>
    <w:rsid w:val="00695C37"/>
    <w:rsid w:val="006A0574"/>
    <w:rsid w:val="006A4378"/>
    <w:rsid w:val="006C0641"/>
    <w:rsid w:val="006C1B8B"/>
    <w:rsid w:val="006D682D"/>
    <w:rsid w:val="006E4D4A"/>
    <w:rsid w:val="006F3312"/>
    <w:rsid w:val="00727A83"/>
    <w:rsid w:val="0073732C"/>
    <w:rsid w:val="00761CD7"/>
    <w:rsid w:val="0077110B"/>
    <w:rsid w:val="00774BA9"/>
    <w:rsid w:val="007A5AA1"/>
    <w:rsid w:val="007B517D"/>
    <w:rsid w:val="007E1803"/>
    <w:rsid w:val="007E3CC3"/>
    <w:rsid w:val="007E400B"/>
    <w:rsid w:val="007F1F25"/>
    <w:rsid w:val="007F2815"/>
    <w:rsid w:val="008024D5"/>
    <w:rsid w:val="0080711F"/>
    <w:rsid w:val="00816521"/>
    <w:rsid w:val="008251A2"/>
    <w:rsid w:val="008309CE"/>
    <w:rsid w:val="0083199C"/>
    <w:rsid w:val="00863C4C"/>
    <w:rsid w:val="00875A8E"/>
    <w:rsid w:val="00893FC2"/>
    <w:rsid w:val="008A61DA"/>
    <w:rsid w:val="008B4B5D"/>
    <w:rsid w:val="008B6E73"/>
    <w:rsid w:val="008C09CA"/>
    <w:rsid w:val="008C0CFD"/>
    <w:rsid w:val="008D6C3D"/>
    <w:rsid w:val="008D70ED"/>
    <w:rsid w:val="008F5B55"/>
    <w:rsid w:val="008F7777"/>
    <w:rsid w:val="009049B9"/>
    <w:rsid w:val="00906C56"/>
    <w:rsid w:val="00926C9C"/>
    <w:rsid w:val="0092719F"/>
    <w:rsid w:val="00951745"/>
    <w:rsid w:val="009639D2"/>
    <w:rsid w:val="00970257"/>
    <w:rsid w:val="00972D23"/>
    <w:rsid w:val="009918C6"/>
    <w:rsid w:val="009B3AC6"/>
    <w:rsid w:val="009B7327"/>
    <w:rsid w:val="009F0353"/>
    <w:rsid w:val="009F192B"/>
    <w:rsid w:val="00A3296A"/>
    <w:rsid w:val="00A45800"/>
    <w:rsid w:val="00A913D0"/>
    <w:rsid w:val="00AA4854"/>
    <w:rsid w:val="00AA6196"/>
    <w:rsid w:val="00AB7BC0"/>
    <w:rsid w:val="00AD7A2C"/>
    <w:rsid w:val="00AF5EF5"/>
    <w:rsid w:val="00B07723"/>
    <w:rsid w:val="00B24DBB"/>
    <w:rsid w:val="00B51B11"/>
    <w:rsid w:val="00B80111"/>
    <w:rsid w:val="00B81E88"/>
    <w:rsid w:val="00B92705"/>
    <w:rsid w:val="00BD0757"/>
    <w:rsid w:val="00BE3897"/>
    <w:rsid w:val="00BF35DE"/>
    <w:rsid w:val="00BF3EC1"/>
    <w:rsid w:val="00C00882"/>
    <w:rsid w:val="00C01CA4"/>
    <w:rsid w:val="00C070E1"/>
    <w:rsid w:val="00C306B6"/>
    <w:rsid w:val="00C52732"/>
    <w:rsid w:val="00C57212"/>
    <w:rsid w:val="00C8213D"/>
    <w:rsid w:val="00C83919"/>
    <w:rsid w:val="00C8438F"/>
    <w:rsid w:val="00C92F75"/>
    <w:rsid w:val="00C93077"/>
    <w:rsid w:val="00C973AC"/>
    <w:rsid w:val="00CA31FD"/>
    <w:rsid w:val="00CB5EC6"/>
    <w:rsid w:val="00CB6569"/>
    <w:rsid w:val="00CB7B74"/>
    <w:rsid w:val="00CD0F36"/>
    <w:rsid w:val="00CE1769"/>
    <w:rsid w:val="00CF77F5"/>
    <w:rsid w:val="00D15F2E"/>
    <w:rsid w:val="00D23DE1"/>
    <w:rsid w:val="00D2545C"/>
    <w:rsid w:val="00D25A47"/>
    <w:rsid w:val="00D2666F"/>
    <w:rsid w:val="00D26E38"/>
    <w:rsid w:val="00D407D3"/>
    <w:rsid w:val="00D45AC5"/>
    <w:rsid w:val="00D600EA"/>
    <w:rsid w:val="00D714FB"/>
    <w:rsid w:val="00D848E9"/>
    <w:rsid w:val="00D87510"/>
    <w:rsid w:val="00D95528"/>
    <w:rsid w:val="00DA0B98"/>
    <w:rsid w:val="00DA6613"/>
    <w:rsid w:val="00DB10FF"/>
    <w:rsid w:val="00DC0C40"/>
    <w:rsid w:val="00DC795B"/>
    <w:rsid w:val="00DE474F"/>
    <w:rsid w:val="00DE4ADF"/>
    <w:rsid w:val="00DF1AE9"/>
    <w:rsid w:val="00E25E79"/>
    <w:rsid w:val="00E459BD"/>
    <w:rsid w:val="00E52C52"/>
    <w:rsid w:val="00E56F02"/>
    <w:rsid w:val="00E62DBC"/>
    <w:rsid w:val="00E70179"/>
    <w:rsid w:val="00E8243E"/>
    <w:rsid w:val="00E83055"/>
    <w:rsid w:val="00E86A51"/>
    <w:rsid w:val="00E923A6"/>
    <w:rsid w:val="00EB4DC4"/>
    <w:rsid w:val="00ED5FBE"/>
    <w:rsid w:val="00EE5655"/>
    <w:rsid w:val="00EF12FC"/>
    <w:rsid w:val="00F05DA5"/>
    <w:rsid w:val="00F17F78"/>
    <w:rsid w:val="00F451CA"/>
    <w:rsid w:val="00F476C5"/>
    <w:rsid w:val="00F564FC"/>
    <w:rsid w:val="00F572F0"/>
    <w:rsid w:val="00F84EAD"/>
    <w:rsid w:val="00F96642"/>
    <w:rsid w:val="00FA2A26"/>
    <w:rsid w:val="00FA2BF2"/>
    <w:rsid w:val="00FB0AC0"/>
    <w:rsid w:val="00FB30EA"/>
    <w:rsid w:val="00FC02B6"/>
    <w:rsid w:val="00FC14F8"/>
    <w:rsid w:val="00FC6572"/>
    <w:rsid w:val="00FF0C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C21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9C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666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2666F"/>
    <w:rPr>
      <w:rFonts w:ascii="Tahoma" w:hAnsi="Tahoma" w:cs="Tahoma"/>
      <w:sz w:val="16"/>
      <w:szCs w:val="16"/>
    </w:rPr>
  </w:style>
  <w:style w:type="paragraph" w:styleId="Header">
    <w:name w:val="header"/>
    <w:basedOn w:val="Normal"/>
    <w:link w:val="HeaderChar"/>
    <w:uiPriority w:val="99"/>
    <w:unhideWhenUsed/>
    <w:rsid w:val="00D266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666F"/>
  </w:style>
  <w:style w:type="paragraph" w:styleId="Footer">
    <w:name w:val="footer"/>
    <w:basedOn w:val="Normal"/>
    <w:link w:val="FooterChar"/>
    <w:uiPriority w:val="99"/>
    <w:unhideWhenUsed/>
    <w:rsid w:val="00D266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666F"/>
  </w:style>
  <w:style w:type="table" w:styleId="TableGrid">
    <w:name w:val="Table Grid"/>
    <w:basedOn w:val="TableNormal"/>
    <w:uiPriority w:val="39"/>
    <w:rsid w:val="00D266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309CE"/>
    <w:rPr>
      <w:color w:val="808080"/>
    </w:rPr>
  </w:style>
  <w:style w:type="character" w:styleId="CommentReference">
    <w:name w:val="annotation reference"/>
    <w:basedOn w:val="DefaultParagraphFont"/>
    <w:uiPriority w:val="99"/>
    <w:semiHidden/>
    <w:unhideWhenUsed/>
    <w:rsid w:val="0018728A"/>
    <w:rPr>
      <w:sz w:val="16"/>
      <w:szCs w:val="16"/>
    </w:rPr>
  </w:style>
  <w:style w:type="paragraph" w:styleId="CommentText">
    <w:name w:val="annotation text"/>
    <w:basedOn w:val="Normal"/>
    <w:link w:val="CommentTextChar"/>
    <w:uiPriority w:val="99"/>
    <w:semiHidden/>
    <w:unhideWhenUsed/>
    <w:rsid w:val="0018728A"/>
    <w:pPr>
      <w:spacing w:line="240" w:lineRule="auto"/>
    </w:pPr>
    <w:rPr>
      <w:sz w:val="20"/>
      <w:szCs w:val="20"/>
    </w:rPr>
  </w:style>
  <w:style w:type="character" w:customStyle="1" w:styleId="CommentTextChar">
    <w:name w:val="Comment Text Char"/>
    <w:basedOn w:val="DefaultParagraphFont"/>
    <w:link w:val="CommentText"/>
    <w:uiPriority w:val="99"/>
    <w:semiHidden/>
    <w:rsid w:val="0018728A"/>
  </w:style>
  <w:style w:type="paragraph" w:styleId="CommentSubject">
    <w:name w:val="annotation subject"/>
    <w:basedOn w:val="CommentText"/>
    <w:next w:val="CommentText"/>
    <w:link w:val="CommentSubjectChar"/>
    <w:uiPriority w:val="99"/>
    <w:semiHidden/>
    <w:unhideWhenUsed/>
    <w:rsid w:val="0018728A"/>
    <w:rPr>
      <w:b/>
      <w:bCs/>
    </w:rPr>
  </w:style>
  <w:style w:type="character" w:customStyle="1" w:styleId="CommentSubjectChar">
    <w:name w:val="Comment Subject Char"/>
    <w:basedOn w:val="CommentTextChar"/>
    <w:link w:val="CommentSubject"/>
    <w:uiPriority w:val="99"/>
    <w:semiHidden/>
    <w:rsid w:val="0018728A"/>
    <w:rPr>
      <w:b/>
      <w:bCs/>
    </w:rPr>
  </w:style>
  <w:style w:type="paragraph" w:styleId="Revision">
    <w:name w:val="Revision"/>
    <w:hidden/>
    <w:uiPriority w:val="99"/>
    <w:semiHidden/>
    <w:rsid w:val="00E8243E"/>
    <w:rPr>
      <w:sz w:val="22"/>
      <w:szCs w:val="22"/>
    </w:rPr>
  </w:style>
  <w:style w:type="paragraph" w:styleId="ListParagraph">
    <w:name w:val="List Paragraph"/>
    <w:basedOn w:val="Normal"/>
    <w:uiPriority w:val="34"/>
    <w:qFormat/>
    <w:rsid w:val="00CB7B74"/>
    <w:pPr>
      <w:ind w:left="720"/>
      <w:contextualSpacing/>
    </w:pPr>
  </w:style>
  <w:style w:type="character" w:styleId="Hyperlink">
    <w:name w:val="Hyperlink"/>
    <w:basedOn w:val="DefaultParagraphFont"/>
    <w:uiPriority w:val="99"/>
    <w:unhideWhenUsed/>
    <w:rsid w:val="00AA6196"/>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9C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666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2666F"/>
    <w:rPr>
      <w:rFonts w:ascii="Tahoma" w:hAnsi="Tahoma" w:cs="Tahoma"/>
      <w:sz w:val="16"/>
      <w:szCs w:val="16"/>
    </w:rPr>
  </w:style>
  <w:style w:type="paragraph" w:styleId="Header">
    <w:name w:val="header"/>
    <w:basedOn w:val="Normal"/>
    <w:link w:val="HeaderChar"/>
    <w:uiPriority w:val="99"/>
    <w:unhideWhenUsed/>
    <w:rsid w:val="00D266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666F"/>
  </w:style>
  <w:style w:type="paragraph" w:styleId="Footer">
    <w:name w:val="footer"/>
    <w:basedOn w:val="Normal"/>
    <w:link w:val="FooterChar"/>
    <w:uiPriority w:val="99"/>
    <w:unhideWhenUsed/>
    <w:rsid w:val="00D266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666F"/>
  </w:style>
  <w:style w:type="table" w:styleId="TableGrid">
    <w:name w:val="Table Grid"/>
    <w:basedOn w:val="TableNormal"/>
    <w:uiPriority w:val="39"/>
    <w:rsid w:val="00D266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309CE"/>
    <w:rPr>
      <w:color w:val="808080"/>
    </w:rPr>
  </w:style>
  <w:style w:type="character" w:styleId="CommentReference">
    <w:name w:val="annotation reference"/>
    <w:basedOn w:val="DefaultParagraphFont"/>
    <w:uiPriority w:val="99"/>
    <w:semiHidden/>
    <w:unhideWhenUsed/>
    <w:rsid w:val="0018728A"/>
    <w:rPr>
      <w:sz w:val="16"/>
      <w:szCs w:val="16"/>
    </w:rPr>
  </w:style>
  <w:style w:type="paragraph" w:styleId="CommentText">
    <w:name w:val="annotation text"/>
    <w:basedOn w:val="Normal"/>
    <w:link w:val="CommentTextChar"/>
    <w:uiPriority w:val="99"/>
    <w:semiHidden/>
    <w:unhideWhenUsed/>
    <w:rsid w:val="0018728A"/>
    <w:pPr>
      <w:spacing w:line="240" w:lineRule="auto"/>
    </w:pPr>
    <w:rPr>
      <w:sz w:val="20"/>
      <w:szCs w:val="20"/>
    </w:rPr>
  </w:style>
  <w:style w:type="character" w:customStyle="1" w:styleId="CommentTextChar">
    <w:name w:val="Comment Text Char"/>
    <w:basedOn w:val="DefaultParagraphFont"/>
    <w:link w:val="CommentText"/>
    <w:uiPriority w:val="99"/>
    <w:semiHidden/>
    <w:rsid w:val="0018728A"/>
  </w:style>
  <w:style w:type="paragraph" w:styleId="CommentSubject">
    <w:name w:val="annotation subject"/>
    <w:basedOn w:val="CommentText"/>
    <w:next w:val="CommentText"/>
    <w:link w:val="CommentSubjectChar"/>
    <w:uiPriority w:val="99"/>
    <w:semiHidden/>
    <w:unhideWhenUsed/>
    <w:rsid w:val="0018728A"/>
    <w:rPr>
      <w:b/>
      <w:bCs/>
    </w:rPr>
  </w:style>
  <w:style w:type="character" w:customStyle="1" w:styleId="CommentSubjectChar">
    <w:name w:val="Comment Subject Char"/>
    <w:basedOn w:val="CommentTextChar"/>
    <w:link w:val="CommentSubject"/>
    <w:uiPriority w:val="99"/>
    <w:semiHidden/>
    <w:rsid w:val="0018728A"/>
    <w:rPr>
      <w:b/>
      <w:bCs/>
    </w:rPr>
  </w:style>
  <w:style w:type="paragraph" w:styleId="Revision">
    <w:name w:val="Revision"/>
    <w:hidden/>
    <w:uiPriority w:val="99"/>
    <w:semiHidden/>
    <w:rsid w:val="00E8243E"/>
    <w:rPr>
      <w:sz w:val="22"/>
      <w:szCs w:val="22"/>
    </w:rPr>
  </w:style>
  <w:style w:type="paragraph" w:styleId="ListParagraph">
    <w:name w:val="List Paragraph"/>
    <w:basedOn w:val="Normal"/>
    <w:uiPriority w:val="34"/>
    <w:qFormat/>
    <w:rsid w:val="00CB7B74"/>
    <w:pPr>
      <w:ind w:left="720"/>
      <w:contextualSpacing/>
    </w:pPr>
  </w:style>
  <w:style w:type="character" w:styleId="Hyperlink">
    <w:name w:val="Hyperlink"/>
    <w:basedOn w:val="DefaultParagraphFont"/>
    <w:uiPriority w:val="99"/>
    <w:unhideWhenUsed/>
    <w:rsid w:val="00AA61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5236543">
      <w:bodyDiv w:val="1"/>
      <w:marLeft w:val="0"/>
      <w:marRight w:val="0"/>
      <w:marTop w:val="0"/>
      <w:marBottom w:val="0"/>
      <w:divBdr>
        <w:top w:val="none" w:sz="0" w:space="0" w:color="auto"/>
        <w:left w:val="none" w:sz="0" w:space="0" w:color="auto"/>
        <w:bottom w:val="none" w:sz="0" w:space="0" w:color="auto"/>
        <w:right w:val="none" w:sz="0" w:space="0" w:color="auto"/>
      </w:divBdr>
      <w:divsChild>
        <w:div w:id="542791068">
          <w:marLeft w:val="1339"/>
          <w:marRight w:val="0"/>
          <w:marTop w:val="0"/>
          <w:marBottom w:val="240"/>
          <w:divBdr>
            <w:top w:val="none" w:sz="0" w:space="0" w:color="auto"/>
            <w:left w:val="none" w:sz="0" w:space="0" w:color="auto"/>
            <w:bottom w:val="none" w:sz="0" w:space="0" w:color="auto"/>
            <w:right w:val="none" w:sz="0" w:space="0" w:color="auto"/>
          </w:divBdr>
        </w:div>
        <w:div w:id="616063690">
          <w:marLeft w:val="1339"/>
          <w:marRight w:val="0"/>
          <w:marTop w:val="0"/>
          <w:marBottom w:val="240"/>
          <w:divBdr>
            <w:top w:val="none" w:sz="0" w:space="0" w:color="auto"/>
            <w:left w:val="none" w:sz="0" w:space="0" w:color="auto"/>
            <w:bottom w:val="none" w:sz="0" w:space="0" w:color="auto"/>
            <w:right w:val="none" w:sz="0" w:space="0" w:color="auto"/>
          </w:divBdr>
        </w:div>
        <w:div w:id="982928795">
          <w:marLeft w:val="1339"/>
          <w:marRight w:val="0"/>
          <w:marTop w:val="0"/>
          <w:marBottom w:val="240"/>
          <w:divBdr>
            <w:top w:val="none" w:sz="0" w:space="0" w:color="auto"/>
            <w:left w:val="none" w:sz="0" w:space="0" w:color="auto"/>
            <w:bottom w:val="none" w:sz="0" w:space="0" w:color="auto"/>
            <w:right w:val="none" w:sz="0" w:space="0" w:color="auto"/>
          </w:divBdr>
        </w:div>
        <w:div w:id="1990403890">
          <w:marLeft w:val="1339"/>
          <w:marRight w:val="0"/>
          <w:marTop w:val="0"/>
          <w:marBottom w:val="240"/>
          <w:divBdr>
            <w:top w:val="none" w:sz="0" w:space="0" w:color="auto"/>
            <w:left w:val="none" w:sz="0" w:space="0" w:color="auto"/>
            <w:bottom w:val="none" w:sz="0" w:space="0" w:color="auto"/>
            <w:right w:val="none" w:sz="0" w:space="0" w:color="auto"/>
          </w:divBdr>
        </w:div>
        <w:div w:id="41099398">
          <w:marLeft w:val="1339"/>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584708AFCF6874AB19FEA9E2115204D"/>
        <w:category>
          <w:name w:val="General"/>
          <w:gallery w:val="placeholder"/>
        </w:category>
        <w:types>
          <w:type w:val="bbPlcHdr"/>
        </w:types>
        <w:behaviors>
          <w:behavior w:val="content"/>
        </w:behaviors>
        <w:guid w:val="{6AEFD475-6391-9E4E-92E7-FFBB2BBBFDA8}"/>
      </w:docPartPr>
      <w:docPartBody>
        <w:p w14:paraId="044F5E68" w14:textId="7B043A57" w:rsidR="00000000" w:rsidRDefault="003E411F" w:rsidP="003E411F">
          <w:pPr>
            <w:pStyle w:val="1584708AFCF6874AB19FEA9E2115204D"/>
          </w:pPr>
          <w:r w:rsidRPr="00B20444">
            <w:rPr>
              <w:rStyle w:val="PlaceholderText"/>
            </w:rPr>
            <w:t>Choose an item.</w:t>
          </w:r>
        </w:p>
      </w:docPartBody>
    </w:docPart>
    <w:docPart>
      <w:docPartPr>
        <w:name w:val="1544CBC48196044086A0AE79E62BB218"/>
        <w:category>
          <w:name w:val="General"/>
          <w:gallery w:val="placeholder"/>
        </w:category>
        <w:types>
          <w:type w:val="bbPlcHdr"/>
        </w:types>
        <w:behaviors>
          <w:behavior w:val="content"/>
        </w:behaviors>
        <w:guid w:val="{069581F4-75CB-8247-BF19-BF78FFB76DFB}"/>
      </w:docPartPr>
      <w:docPartBody>
        <w:p w14:paraId="0DDDE6CA" w14:textId="13041302" w:rsidR="00000000" w:rsidRDefault="003E411F" w:rsidP="003E411F">
          <w:pPr>
            <w:pStyle w:val="1544CBC48196044086A0AE79E62BB218"/>
          </w:pPr>
          <w:r w:rsidRPr="00B20444">
            <w:rPr>
              <w:rStyle w:val="PlaceholderText"/>
            </w:rPr>
            <w:t>Choose an item.</w:t>
          </w:r>
        </w:p>
      </w:docPartBody>
    </w:docPart>
    <w:docPart>
      <w:docPartPr>
        <w:name w:val="198A70303B1B6F479455C0D33EF50087"/>
        <w:category>
          <w:name w:val="General"/>
          <w:gallery w:val="placeholder"/>
        </w:category>
        <w:types>
          <w:type w:val="bbPlcHdr"/>
        </w:types>
        <w:behaviors>
          <w:behavior w:val="content"/>
        </w:behaviors>
        <w:guid w:val="{606F6CDA-B275-9B4A-9F14-89882BEE1D12}"/>
      </w:docPartPr>
      <w:docPartBody>
        <w:p w14:paraId="70874FFE" w14:textId="4CDB7916" w:rsidR="00000000" w:rsidRDefault="003E411F" w:rsidP="003E411F">
          <w:pPr>
            <w:pStyle w:val="198A70303B1B6F479455C0D33EF50087"/>
          </w:pPr>
          <w:r w:rsidRPr="00B2044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11F"/>
    <w:rsid w:val="003E41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411F"/>
    <w:rPr>
      <w:color w:val="808080"/>
    </w:rPr>
  </w:style>
  <w:style w:type="paragraph" w:customStyle="1" w:styleId="1584708AFCF6874AB19FEA9E2115204D">
    <w:name w:val="1584708AFCF6874AB19FEA9E2115204D"/>
    <w:rsid w:val="003E411F"/>
  </w:style>
  <w:style w:type="paragraph" w:customStyle="1" w:styleId="1544CBC48196044086A0AE79E62BB218">
    <w:name w:val="1544CBC48196044086A0AE79E62BB218"/>
    <w:rsid w:val="003E411F"/>
  </w:style>
  <w:style w:type="paragraph" w:customStyle="1" w:styleId="198A70303B1B6F479455C0D33EF50087">
    <w:name w:val="198A70303B1B6F479455C0D33EF50087"/>
    <w:rsid w:val="003E411F"/>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411F"/>
    <w:rPr>
      <w:color w:val="808080"/>
    </w:rPr>
  </w:style>
  <w:style w:type="paragraph" w:customStyle="1" w:styleId="1584708AFCF6874AB19FEA9E2115204D">
    <w:name w:val="1584708AFCF6874AB19FEA9E2115204D"/>
    <w:rsid w:val="003E411F"/>
  </w:style>
  <w:style w:type="paragraph" w:customStyle="1" w:styleId="1544CBC48196044086A0AE79E62BB218">
    <w:name w:val="1544CBC48196044086A0AE79E62BB218"/>
    <w:rsid w:val="003E411F"/>
  </w:style>
  <w:style w:type="paragraph" w:customStyle="1" w:styleId="198A70303B1B6F479455C0D33EF50087">
    <w:name w:val="198A70303B1B6F479455C0D33EF50087"/>
    <w:rsid w:val="003E41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317</Words>
  <Characters>1809</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2122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 Layland</dc:creator>
  <cp:lastModifiedBy>Marilyn Kline</cp:lastModifiedBy>
  <cp:revision>2</cp:revision>
  <cp:lastPrinted>2015-08-12T14:33:00Z</cp:lastPrinted>
  <dcterms:created xsi:type="dcterms:W3CDTF">2016-05-25T13:44:00Z</dcterms:created>
  <dcterms:modified xsi:type="dcterms:W3CDTF">2016-05-25T13:44:00Z</dcterms:modified>
</cp:coreProperties>
</file>